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bidi w:val="1"/>
        <w:spacing w:after="360" w:lineRule="auto"/>
        <w:contextualSpacing w:val="0"/>
        <w:jc w:val="center"/>
      </w:pPr>
      <w:bookmarkStart w:colFirst="0" w:colLast="0" w:name="h.gjdgxs" w:id="0"/>
      <w:bookmarkEnd w:id="0"/>
      <w:r w:rsidDel="00000000" w:rsidR="00000000" w:rsidRPr="00000000">
        <w:rPr>
          <w:sz w:val="40"/>
          <w:szCs w:val="40"/>
          <w:rtl w:val="1"/>
        </w:rPr>
        <w:t xml:space="preserve">لقاءات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الفريق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الاسبوعية</w:t>
      </w:r>
    </w:p>
    <w:p w:rsidR="00000000" w:rsidDel="00000000" w:rsidP="00000000" w:rsidRDefault="00000000" w:rsidRPr="00000000">
      <w:pPr>
        <w:bidi w:val="1"/>
        <w:spacing w:after="120" w:lineRule="auto"/>
        <w:contextualSpacing w:val="0"/>
        <w:jc w:val="center"/>
      </w:pPr>
      <w:r w:rsidDel="00000000" w:rsidR="00000000" w:rsidRPr="00000000">
        <w:rPr>
          <w:b w:val="1"/>
          <w:i w:val="1"/>
          <w:rtl w:val="1"/>
        </w:rPr>
        <w:t xml:space="preserve">ما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ذا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تعني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لقاءات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الفريق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الاسبوعية</w:t>
      </w:r>
      <w:r w:rsidDel="00000000" w:rsidR="00000000" w:rsidRPr="00000000">
        <w:rPr>
          <w:b w:val="1"/>
          <w:i w:val="1"/>
          <w:rtl w:val="1"/>
        </w:rPr>
        <w:t xml:space="preserve">؟</w:t>
      </w:r>
    </w:p>
    <w:p w:rsidR="00000000" w:rsidDel="00000000" w:rsidP="00000000" w:rsidRDefault="00000000" w:rsidRPr="00000000">
      <w:pPr>
        <w:bidi w:val="1"/>
        <w:spacing w:after="120" w:lineRule="auto"/>
        <w:contextualSpacing w:val="0"/>
      </w:pPr>
      <w:r w:rsidDel="00000000" w:rsidR="00000000" w:rsidRPr="00000000">
        <w:rPr>
          <w:b w:val="1"/>
          <w:i w:val="1"/>
          <w:rtl w:val="1"/>
        </w:rPr>
        <w:t xml:space="preserve">الهدف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من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لقاءات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الفريق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هو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توفير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فرصة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للقادة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وأعضاء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الفرق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والأشخاص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المعنيين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لمناقشة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أمور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الفريق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الداخلية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و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إعداد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الخطط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المستقبلية</w:t>
      </w:r>
      <w:r w:rsidDel="00000000" w:rsidR="00000000" w:rsidRPr="00000000">
        <w:rPr>
          <w:b w:val="1"/>
          <w:i w:val="1"/>
          <w:rtl w:val="1"/>
        </w:rPr>
        <w:t xml:space="preserve">، </w:t>
      </w:r>
      <w:r w:rsidDel="00000000" w:rsidR="00000000" w:rsidRPr="00000000">
        <w:rPr>
          <w:b w:val="1"/>
          <w:i w:val="1"/>
          <w:rtl w:val="1"/>
        </w:rPr>
        <w:t xml:space="preserve">ويجب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أن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تتضمن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لقاءات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الفريق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الاسبوعية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فريق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واحد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فقط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منتظم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ويعتمد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عليه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لمناقشة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الخطط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التي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سيتم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وضعها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وتنفيذها</w:t>
      </w:r>
      <w:r w:rsidDel="00000000" w:rsidR="00000000" w:rsidRPr="00000000">
        <w:rPr>
          <w:b w:val="1"/>
          <w:i w:val="1"/>
          <w:rtl w:val="1"/>
        </w:rPr>
        <w:t xml:space="preserve">، </w:t>
      </w:r>
      <w:r w:rsidDel="00000000" w:rsidR="00000000" w:rsidRPr="00000000">
        <w:rPr>
          <w:b w:val="1"/>
          <w:i w:val="1"/>
          <w:rtl w:val="1"/>
        </w:rPr>
        <w:t xml:space="preserve">وتقوية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الفريق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وتنميته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وكذلك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أهداف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المنظمة</w:t>
      </w:r>
      <w:r w:rsidDel="00000000" w:rsidR="00000000" w:rsidRPr="00000000">
        <w:rPr>
          <w:b w:val="1"/>
          <w:i w:val="1"/>
          <w:rtl w:val="1"/>
        </w:rPr>
        <w:t xml:space="preserve">  </w:t>
      </w:r>
      <w:r w:rsidDel="00000000" w:rsidR="00000000" w:rsidRPr="00000000">
        <w:rPr>
          <w:b w:val="1"/>
          <w:i w:val="1"/>
          <w:rtl w:val="1"/>
        </w:rPr>
        <w:t xml:space="preserve">او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الحملة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السياسية</w:t>
      </w:r>
      <w:r w:rsidDel="00000000" w:rsidR="00000000" w:rsidRPr="00000000">
        <w:rPr>
          <w:b w:val="1"/>
          <w:i w:val="1"/>
          <w:rtl w:val="1"/>
        </w:rPr>
        <w:t xml:space="preserve">. 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</w:pPr>
      <w:r w:rsidDel="00000000" w:rsidR="00000000" w:rsidRPr="00000000">
        <w:rPr>
          <w:b w:val="1"/>
          <w:i w:val="1"/>
          <w:rtl w:val="1"/>
        </w:rPr>
        <w:t xml:space="preserve">نموذج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الأجندة</w:t>
      </w:r>
    </w:p>
    <w:p w:rsidR="00000000" w:rsidDel="00000000" w:rsidP="00000000" w:rsidRDefault="00000000" w:rsidRPr="00000000">
      <w:pPr>
        <w:tabs>
          <w:tab w:val="left" w:pos="1440"/>
        </w:tabs>
        <w:bidi w:val="1"/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:00-:05</w:t>
        <w:tab/>
      </w:r>
      <w:r w:rsidDel="00000000" w:rsidR="00000000" w:rsidRPr="00000000">
        <w:rPr>
          <w:rtl w:val="1"/>
        </w:rPr>
        <w:t xml:space="preserve">الترحيب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ونظرة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الأجندة</w:t>
      </w:r>
    </w:p>
    <w:p w:rsidR="00000000" w:rsidDel="00000000" w:rsidP="00000000" w:rsidRDefault="00000000" w:rsidRPr="00000000">
      <w:pPr>
        <w:tabs>
          <w:tab w:val="left" w:pos="1440"/>
        </w:tabs>
        <w:bidi w:val="1"/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:05-:15</w:t>
        <w:tab/>
      </w:r>
      <w:r w:rsidDel="00000000" w:rsidR="00000000" w:rsidRPr="00000000">
        <w:rPr>
          <w:rtl w:val="1"/>
        </w:rPr>
        <w:t xml:space="preserve">الملخص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الاحتفال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بفعاليات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السابقة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وانجازاته</w:t>
      </w:r>
    </w:p>
    <w:p w:rsidR="00000000" w:rsidDel="00000000" w:rsidP="00000000" w:rsidRDefault="00000000" w:rsidRPr="00000000">
      <w:pPr>
        <w:tabs>
          <w:tab w:val="left" w:pos="1440"/>
        </w:tabs>
        <w:bidi w:val="1"/>
        <w:ind w:left="1440" w:hanging="1440"/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:15-:35</w:t>
        <w:tab/>
      </w:r>
      <w:r w:rsidDel="00000000" w:rsidR="00000000" w:rsidRPr="00000000">
        <w:rPr>
          <w:rtl w:val="1"/>
        </w:rPr>
        <w:t xml:space="preserve">تقارير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المشاركين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يقدم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المشاركين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المستجدات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باختصار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ويلقون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الضوء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جيدا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مجالهم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tabs>
          <w:tab w:val="left" w:pos="1440"/>
        </w:tabs>
        <w:bidi w:val="1"/>
        <w:spacing w:after="60" w:lineRule="auto"/>
        <w:ind w:left="1440" w:hanging="1440"/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:35-1:05</w:t>
        <w:tab/>
      </w:r>
      <w:r w:rsidDel="00000000" w:rsidR="00000000" w:rsidRPr="00000000">
        <w:rPr>
          <w:rtl w:val="1"/>
        </w:rPr>
        <w:t xml:space="preserve">مناقشة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الفريق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1440"/>
        </w:tabs>
        <w:bidi w:val="1"/>
        <w:spacing w:after="0" w:before="0" w:line="276" w:lineRule="auto"/>
        <w:ind w:left="216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قضايا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وتحديات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قصيرة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المدي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1440"/>
        </w:tabs>
        <w:bidi w:val="1"/>
        <w:spacing w:after="0" w:before="0" w:line="276" w:lineRule="auto"/>
        <w:ind w:left="216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قضايا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وتحديات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طويلة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المدي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1440"/>
        </w:tabs>
        <w:bidi w:val="1"/>
        <w:spacing w:after="60" w:before="0" w:line="276" w:lineRule="auto"/>
        <w:ind w:left="216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الفعاليات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القادمة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تحتاج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للتخطيط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والإعداد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440"/>
        </w:tabs>
        <w:bidi w:val="1"/>
        <w:ind w:left="1440" w:hanging="1440"/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1:05-1:30</w:t>
        <w:tab/>
      </w:r>
      <w:r w:rsidDel="00000000" w:rsidR="00000000" w:rsidRPr="00000000">
        <w:rPr>
          <w:rtl w:val="1"/>
        </w:rPr>
        <w:t xml:space="preserve">الخطوة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مناقشة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فعاليات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مستقبلية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والتخطيط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(1) </w:t>
      </w:r>
      <w:r w:rsidDel="00000000" w:rsidR="00000000" w:rsidRPr="00000000">
        <w:rPr>
          <w:rtl w:val="1"/>
        </w:rPr>
        <w:t xml:space="preserve">ستدعم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والمبادرات</w:t>
      </w:r>
      <w:r w:rsidDel="00000000" w:rsidR="00000000" w:rsidRPr="00000000">
        <w:rPr>
          <w:rtl w:val="1"/>
        </w:rPr>
        <w:t xml:space="preserve">، (2) </w:t>
      </w:r>
      <w:r w:rsidDel="00000000" w:rsidR="00000000" w:rsidRPr="00000000">
        <w:rPr>
          <w:rtl w:val="1"/>
        </w:rPr>
        <w:t xml:space="preserve">وستساعد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المشاركين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ايجاد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حلول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وأنظمة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لمواجهة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القضايا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المحددة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السابق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tabs>
          <w:tab w:val="left" w:pos="144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2160" w:firstLine="180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